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لاتفيا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اللاتفي</w:t>
      </w:r>
      <w:r>
        <w:rPr>
          <w:rFonts w:cs="Arial"/>
          <w:rtl/>
        </w:rPr>
        <w:t xml:space="preserve"> حاليًا المرتبة الثانية عشرة وفقًا لمؤشر جواز سفر </w:t>
      </w:r>
      <w:r>
        <w:t>Henley</w:t>
      </w:r>
      <w:r>
        <w:t xml:space="preserve"> </w:t>
      </w:r>
      <w:r>
        <w:rPr>
          <w:rtl/>
        </w:rPr>
        <w:t xml:space="preserve">لتصنيف </w:t>
      </w:r>
      <w:r>
        <w:rPr>
          <w:rtl/>
        </w:rPr>
        <w:t>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هذا الجواز امكانية السفر و</w:t>
      </w:r>
      <w:r>
        <w:rPr>
          <w:rFonts w:cs="Arial"/>
          <w:rtl/>
        </w:rPr>
        <w:t>الوصول بدون تأشيرة إلى 180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مع</w:t>
      </w:r>
      <w:r>
        <w:rPr>
          <w:rFonts w:cs="Arial"/>
          <w:rtl/>
        </w:rPr>
        <w:t xml:space="preserve"> تميزه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بدرجة</w:t>
      </w:r>
      <w:r>
        <w:rPr>
          <w:rFonts w:cs="Arial"/>
          <w:rtl/>
        </w:rPr>
        <w:t xml:space="preserve"> تنقل عالية ، </w:t>
      </w:r>
      <w:r>
        <w:rPr>
          <w:rFonts w:cs="Arial"/>
          <w:rtl/>
        </w:rPr>
        <w:t xml:space="preserve">حيث يعتبر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أحد أفضل جوازات السفر مرتبة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اخذت</w:t>
      </w:r>
      <w:r>
        <w:rPr>
          <w:rFonts w:cs="Arial"/>
          <w:rtl/>
        </w:rPr>
        <w:t xml:space="preserve"> مرتبة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بالتحسن على </w:t>
      </w:r>
      <w:r>
        <w:rPr>
          <w:rFonts w:cs="Arial"/>
          <w:rtl/>
        </w:rPr>
        <w:t xml:space="preserve"> مد</w:t>
      </w:r>
      <w:r>
        <w:rPr>
          <w:rFonts w:cs="Arial"/>
          <w:rtl/>
        </w:rPr>
        <w:t>ى ا</w:t>
      </w:r>
      <w:r>
        <w:rPr>
          <w:rFonts w:cs="Arial"/>
          <w:rtl/>
        </w:rPr>
        <w:t>لسنوات الماضية</w:t>
      </w:r>
      <w:r>
        <w:rPr>
          <w:rFonts w:cs="Arial"/>
          <w:rtl/>
        </w:rPr>
        <w:t>, فقز</w:t>
      </w:r>
      <w:r>
        <w:rPr>
          <w:rFonts w:cs="Arial"/>
          <w:rtl/>
        </w:rPr>
        <w:t xml:space="preserve"> تصنيف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من المرتبة 26 في عام 2006 إلى </w:t>
      </w:r>
      <w:r>
        <w:rPr>
          <w:rFonts w:cs="Arial"/>
          <w:rtl/>
        </w:rPr>
        <w:t xml:space="preserve">المرتبة </w:t>
      </w:r>
      <w:r>
        <w:rPr>
          <w:rFonts w:cs="Arial"/>
          <w:rtl/>
        </w:rPr>
        <w:t>الحالية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لاتفيا بإمكانية</w:t>
      </w:r>
      <w:r>
        <w:rPr>
          <w:rFonts w:cs="Arial"/>
          <w:rtl/>
        </w:rPr>
        <w:t xml:space="preserve"> 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>تأشيرات عند الوصول إلى دول مثل المملكة المتحدة والإمارات العربية المتحدة واليابان والاتحاد الأوروبي بأكمله.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لحامله</w:t>
      </w:r>
      <w:r>
        <w:rPr>
          <w:rFonts w:cs="Arial"/>
          <w:rtl/>
        </w:rPr>
        <w:t xml:space="preserve"> فرص سفر 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اللاتفية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46 وجهة في العالم</w:t>
      </w:r>
      <w:r>
        <w:rPr>
          <w:rFonts w:cs="Arial"/>
          <w:rtl/>
        </w:rPr>
        <w:t xml:space="preserve">, ومنها </w:t>
      </w:r>
      <w:r>
        <w:rPr>
          <w:rFonts w:cs="Arial"/>
          <w:rtl/>
        </w:rPr>
        <w:t>الصين والهند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جمهورية لاتفيا من 9 مدن </w:t>
      </w:r>
      <w:r>
        <w:rPr>
          <w:rFonts w:cs="Arial"/>
          <w:rtl/>
        </w:rPr>
        <w:t>مأهولة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 42 بلدية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تعد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جزء من الاتحاد الأوروبي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أهم البلديات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 xml:space="preserve">هي </w:t>
      </w:r>
      <w:r>
        <w:t>Ogre</w:t>
      </w:r>
      <w:r>
        <w:rPr>
          <w:rFonts w:cs="Arial"/>
          <w:rtl/>
        </w:rPr>
        <w:t xml:space="preserve"> و </w:t>
      </w:r>
      <w:r>
        <w:t>Talsi</w:t>
      </w:r>
      <w:r>
        <w:rPr>
          <w:rFonts w:cs="Arial"/>
          <w:rtl/>
        </w:rPr>
        <w:t xml:space="preserve"> و </w:t>
      </w:r>
      <w:r>
        <w:t>Tukums</w:t>
      </w:r>
      <w:r>
        <w:t xml:space="preserve">, </w:t>
      </w:r>
      <w:r>
        <w:rPr>
          <w:rtl/>
        </w:rPr>
        <w:t xml:space="preserve">وتعد </w:t>
      </w:r>
      <w:r>
        <w:rPr>
          <w:rtl/>
        </w:rPr>
        <w:t xml:space="preserve">لاتفيا </w:t>
      </w:r>
      <w:r>
        <w:rPr>
          <w:rFonts w:cs="Arial"/>
          <w:rtl/>
        </w:rPr>
        <w:t>إحدى دول البلطيق المتاخمة لإستونيا وليتوانيا وبيلاروسيا وروسيا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تحتل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25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أوروبيا </w:t>
      </w:r>
      <w:r>
        <w:rPr>
          <w:rFonts w:cs="Arial"/>
          <w:rtl/>
        </w:rPr>
        <w:t xml:space="preserve">من حيث </w:t>
      </w:r>
      <w:r>
        <w:rPr>
          <w:rFonts w:cs="Arial"/>
          <w:rtl/>
        </w:rPr>
        <w:t>المساحة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تبلغ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ساح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64589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>فهو ب</w:t>
      </w:r>
      <w:r>
        <w:rPr>
          <w:rFonts w:cs="Arial"/>
          <w:rtl/>
        </w:rPr>
        <w:t>حري مع شتاء معتدل وصيف بارد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تتكون التضاريس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>من سهول منخفضة فقط.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لاتفيا ا</w:t>
      </w:r>
      <w:r>
        <w:rPr>
          <w:rFonts w:cs="Arial"/>
          <w:rtl/>
        </w:rPr>
        <w:t xml:space="preserve">كثر من 1.9 مليون نسمة ، مما يجعلها واحدة من أقل البلدان </w:t>
      </w:r>
      <w:r>
        <w:rPr>
          <w:rFonts w:cs="Arial"/>
          <w:rtl/>
        </w:rPr>
        <w:t xml:space="preserve">كثافة </w:t>
      </w:r>
      <w:r>
        <w:rPr>
          <w:rFonts w:cs="Arial"/>
          <w:rtl/>
        </w:rPr>
        <w:t>بالسكان في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هي ريغا ، </w:t>
      </w:r>
      <w:r>
        <w:rPr>
          <w:rFonts w:cs="Arial"/>
          <w:rtl/>
        </w:rPr>
        <w:t xml:space="preserve">والتي </w:t>
      </w:r>
      <w:r>
        <w:rPr>
          <w:rFonts w:cs="Arial"/>
          <w:rtl/>
        </w:rPr>
        <w:t>تعد ا</w:t>
      </w:r>
      <w:r>
        <w:rPr>
          <w:rFonts w:cs="Arial"/>
          <w:rtl/>
        </w:rPr>
        <w:t xml:space="preserve">يضًا المدينة الأكثر اكتظاظًا بالسكان حيث يبلغ عدد سكانها 627487 </w:t>
      </w:r>
      <w:r>
        <w:rPr>
          <w:rFonts w:cs="Arial"/>
          <w:rtl/>
        </w:rPr>
        <w:t xml:space="preserve"> ساكن</w:t>
      </w:r>
      <w:r>
        <w:rPr>
          <w:rFonts w:cs="Arial"/>
          <w:rtl/>
        </w:rPr>
        <w:t>, اما بقية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ال</w:t>
      </w:r>
      <w:r>
        <w:rPr>
          <w:rFonts w:cs="Arial"/>
          <w:rtl/>
        </w:rPr>
        <w:t>مهمة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ي </w:t>
      </w:r>
      <w:r>
        <w:t xml:space="preserve">Daugavpils </w:t>
      </w:r>
      <w:r>
        <w:rPr>
          <w:rFonts w:cs="Arial"/>
          <w:rtl/>
        </w:rPr>
        <w:t xml:space="preserve">، </w:t>
      </w:r>
      <w:r>
        <w:t>Liepāja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>هو مطار ريغا الدولي (</w:t>
      </w:r>
      <w:r>
        <w:t>RIX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يسجل معدل حركة مسافرين 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7.7 مليون مسافر سنو</w:t>
      </w:r>
      <w:r>
        <w:rPr>
          <w:rFonts w:cs="Arial"/>
          <w:rtl/>
        </w:rPr>
        <w:t xml:space="preserve">يا, وهذا </w:t>
      </w:r>
      <w:r>
        <w:rPr>
          <w:rFonts w:cs="Arial"/>
          <w:rtl/>
        </w:rPr>
        <w:t xml:space="preserve">المطار هو الأكبر من بين جميع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طارات </w:t>
      </w:r>
      <w:r>
        <w:rPr>
          <w:rFonts w:cs="Arial"/>
          <w:rtl/>
        </w:rPr>
        <w:t xml:space="preserve">دول البلطيق ويستضيف </w:t>
      </w:r>
      <w:r>
        <w:rPr>
          <w:rFonts w:cs="Arial"/>
          <w:rtl/>
        </w:rPr>
        <w:t>ع</w:t>
      </w:r>
      <w:r>
        <w:rPr>
          <w:rFonts w:cs="Arial"/>
          <w:rtl/>
        </w:rPr>
        <w:t xml:space="preserve">لى ارضه </w:t>
      </w:r>
      <w:r>
        <w:rPr>
          <w:rFonts w:cs="Arial"/>
          <w:rtl/>
        </w:rPr>
        <w:t xml:space="preserve">شركة طيران </w:t>
      </w:r>
      <w:r>
        <w:t>airBaltic</w:t>
      </w:r>
      <w:r>
        <w:t xml:space="preserve">, </w:t>
      </w:r>
      <w:r>
        <w:rPr>
          <w:rFonts w:cs="Arial"/>
          <w:rtl/>
        </w:rPr>
        <w:t xml:space="preserve">ويغطي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المحلية والدولية التي تربط لاتفيا بأوروبا وأفريقيا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الثقافة اللاتفية هي مزيج من ال</w:t>
      </w:r>
      <w:r>
        <w:rPr>
          <w:rFonts w:cs="Arial"/>
          <w:rtl/>
        </w:rPr>
        <w:t>ثقا</w:t>
      </w:r>
      <w:r>
        <w:rPr>
          <w:rFonts w:cs="Arial"/>
          <w:rtl/>
        </w:rPr>
        <w:t xml:space="preserve">فات </w:t>
      </w:r>
      <w:r>
        <w:rPr>
          <w:rFonts w:cs="Arial"/>
          <w:rtl/>
        </w:rPr>
        <w:t>الاسكندنافية والأوروبية المتأثرة بالتقاليد الجرمانية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هنا</w:t>
      </w:r>
      <w:r>
        <w:rPr>
          <w:rFonts w:cs="Arial"/>
          <w:rtl/>
        </w:rPr>
        <w:t>ل</w:t>
      </w:r>
      <w:r>
        <w:rPr>
          <w:rFonts w:cs="Arial"/>
          <w:rtl/>
        </w:rPr>
        <w:t>ك مزيج متعدد الجنسيات</w:t>
      </w:r>
      <w:r>
        <w:rPr>
          <w:rFonts w:cs="Arial"/>
          <w:rtl/>
        </w:rPr>
        <w:t xml:space="preserve"> في البلاد,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وأكثر من نصف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 xml:space="preserve"> يتبعون العقيدة المسيحية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لغة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اللاتفية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النظام القانوني </w:t>
      </w:r>
      <w:r>
        <w:rPr>
          <w:rFonts w:cs="Arial"/>
          <w:rtl/>
        </w:rPr>
        <w:t xml:space="preserve">في لاتفيا </w:t>
      </w:r>
      <w:r>
        <w:rPr>
          <w:rFonts w:cs="Arial"/>
          <w:rtl/>
        </w:rPr>
        <w:t>على القانون المدني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ون</w:t>
      </w:r>
      <w:r>
        <w:rPr>
          <w:rFonts w:cs="Arial"/>
          <w:rtl/>
        </w:rPr>
        <w:t>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>الدولة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</w:t>
      </w:r>
      <w:r>
        <w:rPr>
          <w:rFonts w:cs="Arial"/>
          <w:rtl/>
        </w:rPr>
        <w:t xml:space="preserve">ي, </w:t>
      </w:r>
      <w:r>
        <w:rPr>
          <w:rFonts w:cs="Arial"/>
          <w:rtl/>
        </w:rPr>
        <w:t>ويرا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الرئيس المنتخب </w:t>
      </w:r>
      <w:r>
        <w:rPr>
          <w:rFonts w:cs="Arial"/>
          <w:rtl/>
        </w:rPr>
        <w:t>إيجلز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ليفيتس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يراس الحكومة </w:t>
  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tl/>
        </w:rPr>
        <w:t>كريسجانيس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كارنيس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 </w:t>
      </w:r>
      <w:r>
        <w:rPr>
          <w:rFonts w:cs="Arial"/>
          <w:rtl/>
        </w:rPr>
        <w:t>وت</w:t>
      </w:r>
      <w:r>
        <w:rPr>
          <w:rFonts w:cs="Arial"/>
          <w:rtl/>
        </w:rPr>
        <w:t>تمتع البلاد 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حجم</w:t>
      </w:r>
      <w:r>
        <w:rPr>
          <w:rFonts w:cs="Arial"/>
          <w:rtl/>
        </w:rPr>
        <w:t xml:space="preserve"> نا</w:t>
      </w:r>
      <w:r>
        <w:rPr>
          <w:rFonts w:cs="Arial"/>
          <w:rtl/>
        </w:rPr>
        <w:t>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</w:t>
      </w:r>
      <w:r>
        <w:rPr>
          <w:rFonts w:cs="Arial"/>
          <w:rtl/>
        </w:rPr>
        <w:t>محلي الإجمالي حوالي 63.4 مليار دولار ، مما يضعها في المرتبة</w:t>
      </w:r>
      <w:r>
        <w:rPr>
          <w:rFonts w:cs="Arial"/>
          <w:rtl/>
        </w:rPr>
        <w:t xml:space="preserve">34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كبر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اقتصاد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أوروبا</w:t>
      </w:r>
      <w:r>
        <w:rPr>
          <w:rFonts w:cs="Arial"/>
          <w:rtl/>
        </w:rPr>
        <w:t>, وي</w:t>
      </w:r>
      <w:r>
        <w:rPr>
          <w:rFonts w:cs="Arial"/>
          <w:rtl/>
        </w:rPr>
        <w:t>بلغ متوسط ​​دخل الفرد فيها 30579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للاتفي </w:t>
      </w:r>
      <w:r>
        <w:rPr>
          <w:rFonts w:cs="Arial"/>
          <w:rtl/>
        </w:rPr>
        <w:t>في الغالب من قطاعين رئيسيين ، وهما الخدمات والصناعة.</w:t>
      </w:r>
      <w:r>
        <w:rPr>
          <w:rFonts w:cs="Arial"/>
          <w:rtl/>
        </w:rPr>
        <w:t xml:space="preserve"> وبعض ا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 ال</w:t>
      </w:r>
      <w:r>
        <w:rPr>
          <w:rFonts w:cs="Arial"/>
          <w:rtl/>
        </w:rPr>
        <w:t xml:space="preserve">تي </w:t>
      </w:r>
      <w:r>
        <w:rPr>
          <w:rFonts w:cs="Arial"/>
          <w:rtl/>
        </w:rPr>
        <w:t>تصد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هي الأطعمة المصنعة ومنتجات الأخشاب المصنعة والمنسوجات والحبوب وبذور اللفت والخضروات.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يوجد في لاتفيا مجموعة متنوعة من الوجهات السياحية التاريخية الحضرية والطبيعية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ين</w:t>
      </w:r>
      <w:r>
        <w:rPr>
          <w:rFonts w:cs="Arial"/>
          <w:rtl/>
        </w:rPr>
        <w:t>جذب السياح لثقاف</w:t>
      </w:r>
      <w:r>
        <w:rPr>
          <w:rFonts w:cs="Arial"/>
          <w:rtl/>
        </w:rPr>
        <w:t xml:space="preserve">ة 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>الفريدة ومزيج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تراث</w:t>
      </w:r>
      <w:r>
        <w:rPr>
          <w:rFonts w:cs="Arial"/>
          <w:rtl/>
        </w:rPr>
        <w:t>ي ا</w:t>
      </w:r>
      <w:r>
        <w:rPr>
          <w:rFonts w:cs="Arial"/>
          <w:rtl/>
        </w:rPr>
        <w:t>لبلطيق</w:t>
      </w:r>
      <w:r>
        <w:rPr>
          <w:rFonts w:cs="Arial"/>
          <w:rtl/>
        </w:rPr>
        <w:t>ي, وي</w:t>
      </w:r>
      <w:r>
        <w:rPr>
          <w:rFonts w:cs="Arial"/>
          <w:rtl/>
        </w:rPr>
        <w:t xml:space="preserve">وجد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 xml:space="preserve">موقعان من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 xml:space="preserve">المسجلة في </w:t>
      </w:r>
      <w:r>
        <w:rPr>
          <w:rFonts w:cs="Arial"/>
          <w:rtl/>
        </w:rPr>
        <w:t xml:space="preserve">سجل </w:t>
      </w:r>
      <w:r>
        <w:rPr>
          <w:rFonts w:cs="Arial"/>
          <w:rtl/>
        </w:rPr>
        <w:t xml:space="preserve">التراث العالمي لليونسكو 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لاتفيا : </w:t>
      </w:r>
      <w:r>
        <w:rPr>
          <w:rFonts w:cs="Arial"/>
          <w:rtl/>
        </w:rPr>
        <w:t xml:space="preserve"> العاصمة ريجا </w:t>
      </w:r>
      <w:r>
        <w:rPr>
          <w:rFonts w:cs="Arial"/>
          <w:rtl/>
        </w:rPr>
        <w:t>وجورمالا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ودوجافبيلس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وسيجولدا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وبوسكا</w:t>
      </w:r>
      <w:r>
        <w:rPr>
          <w:rFonts w:cs="Arial"/>
          <w:rtl/>
        </w:rPr>
        <w:t xml:space="preserve"> وقصر </w:t>
      </w:r>
      <w:r>
        <w:rPr>
          <w:rFonts w:cs="Arial"/>
          <w:rtl/>
        </w:rPr>
        <w:t>راندال</w:t>
      </w:r>
      <w:r>
        <w:rPr>
          <w:rFonts w:cs="Arial"/>
          <w:rtl/>
        </w:rPr>
        <w:t xml:space="preserve"> وغول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بلغ إجمالي عدد السياح الذين يزورون </w:t>
      </w:r>
      <w:r>
        <w:rPr>
          <w:rFonts w:cs="Arial"/>
          <w:rtl/>
        </w:rPr>
        <w:t xml:space="preserve">لاتفيا </w:t>
      </w:r>
      <w:r>
        <w:rPr>
          <w:rFonts w:cs="Arial"/>
          <w:rtl/>
        </w:rPr>
        <w:t>حوالي 2.9 مليون سائح كل عام ، ومعظمهم من أوروبا والدول المحيطة بها.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521</Words>
  <Characters>2603</Characters>
  <Application>WPS Office</Application>
  <DocSecurity>0</DocSecurity>
  <Paragraphs>23</Paragraphs>
  <ScaleCrop>false</ScaleCrop>
  <LinksUpToDate>false</LinksUpToDate>
  <CharactersWithSpaces>3118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٢٠٢٠-١١-٢٢T٢١:٢٧:٤٨Z</dcterms:created>
  <dc:creator>HistepM</dc:creator>
  <lastModifiedBy>LT C3200</lastModifiedBy>
  <dcterms:modified xsi:type="dcterms:W3CDTF">٢٠٢٠-١١-٢٢T٢١:٣٧:٤٩Z</dcterms:modified>
  <revision>2</revision>
</coreProperties>
</file>