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مالي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المالي حاليًا المرتبة 86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جوازات سفر</w:t>
      </w:r>
      <w:r>
        <w:rPr>
          <w:rFonts w:cs="Arial"/>
          <w:rtl/>
        </w:rPr>
        <w:t xml:space="preserve"> مالي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الطرف الأدنى من تصنيفات جوازات السفر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المالية بحق </w:t>
      </w:r>
      <w:r>
        <w:rPr>
          <w:rFonts w:cs="Arial"/>
          <w:rtl/>
        </w:rPr>
        <w:t>السفر و</w:t>
      </w:r>
      <w:r>
        <w:rPr>
          <w:rFonts w:cs="Arial"/>
          <w:rtl/>
        </w:rPr>
        <w:t xml:space="preserve">الوصول بدون تأشيرة إلى 54 دولة فقط بما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إندونيسيا وغانا وإيران ودومينيكا</w:t>
      </w:r>
      <w:r>
        <w:rPr>
          <w:rFonts w:cs="Arial"/>
          <w:rtl/>
        </w:rPr>
        <w:t xml:space="preserve">, بيد 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172 وجهة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في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معها</w:t>
      </w:r>
      <w:r>
        <w:rPr>
          <w:rFonts w:cs="Arial"/>
          <w:rtl/>
        </w:rPr>
        <w:t xml:space="preserve"> حامل</w:t>
      </w:r>
      <w:r>
        <w:rPr>
          <w:rFonts w:cs="Arial"/>
          <w:rtl/>
        </w:rPr>
        <w:t xml:space="preserve"> جواز السفر المالي 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إليها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سبب </w:t>
      </w:r>
      <w:r>
        <w:rPr>
          <w:rFonts w:cs="Arial"/>
          <w:rtl/>
        </w:rPr>
        <w:t>ضرورة ا</w:t>
      </w:r>
      <w:r>
        <w:rPr>
          <w:rFonts w:cs="Arial"/>
          <w:rtl/>
        </w:rPr>
        <w:t>س</w:t>
      </w:r>
      <w:r>
        <w:rPr>
          <w:rFonts w:cs="Arial"/>
          <w:rtl/>
        </w:rPr>
        <w:t>تخر</w:t>
      </w:r>
      <w:r>
        <w:rPr>
          <w:rFonts w:cs="Arial"/>
          <w:rtl/>
        </w:rPr>
        <w:t xml:space="preserve">اج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جوزات </w:t>
      </w:r>
      <w:r>
        <w:rPr>
          <w:rFonts w:cs="Arial"/>
          <w:rtl/>
        </w:rPr>
        <w:t xml:space="preserve">سفر مالي قبل السفر </w:t>
      </w:r>
      <w:r>
        <w:rPr>
          <w:rFonts w:cs="Arial"/>
          <w:rtl/>
        </w:rPr>
        <w:t>ل</w:t>
      </w:r>
      <w:r>
        <w:rPr>
          <w:rFonts w:cs="Arial"/>
          <w:rtl/>
        </w:rPr>
        <w:t>ذلك العدد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تصنيفا منخف</w:t>
      </w:r>
      <w:r>
        <w:rPr>
          <w:rFonts w:cs="Arial"/>
          <w:rtl/>
        </w:rPr>
        <w:t>ضا,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منحت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جوازات</w:t>
      </w:r>
      <w:r>
        <w:rPr>
          <w:rFonts w:cs="Arial"/>
          <w:rtl/>
        </w:rPr>
        <w:t xml:space="preserve"> سفر 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>في س</w:t>
      </w:r>
      <w:r>
        <w:rPr>
          <w:rFonts w:cs="Arial"/>
          <w:rtl/>
        </w:rPr>
        <w:t>هولة التنقل والسفر حول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ال</w:t>
      </w:r>
      <w:r>
        <w:rPr>
          <w:rFonts w:cs="Arial"/>
          <w:rtl/>
        </w:rPr>
        <w:t>وجهات الرئيسية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 xml:space="preserve">تشترط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 xml:space="preserve">استخراج </w:t>
      </w:r>
      <w:r>
        <w:rPr>
          <w:rFonts w:cs="Arial"/>
          <w:rtl/>
        </w:rPr>
        <w:t>تأشيرة مسبقة قبل السفر اليها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الولايات</w:t>
      </w:r>
      <w:r>
        <w:rPr>
          <w:rFonts w:cs="Arial"/>
          <w:rtl/>
        </w:rPr>
        <w:t xml:space="preserve"> المتحدة الأمريكية والاتحاد الأوروبي ، </w:t>
      </w:r>
      <w:r>
        <w:rPr>
          <w:rFonts w:cs="Arial"/>
          <w:rtl/>
        </w:rPr>
        <w:t>حيث سي</w:t>
      </w:r>
      <w:r>
        <w:rPr>
          <w:rFonts w:cs="Arial"/>
          <w:rtl/>
        </w:rPr>
        <w:t>حتاج الماليون إلى التقدم للحصول على تأشيرة مقدمًا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اليها,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حينه</w:t>
      </w:r>
      <w:r>
        <w:rPr>
          <w:rFonts w:cs="Arial"/>
          <w:rtl/>
        </w:rPr>
        <w:t>ا سيحتاج</w:t>
      </w:r>
      <w:r>
        <w:rPr>
          <w:rFonts w:cs="Arial"/>
          <w:rtl/>
        </w:rPr>
        <w:t xml:space="preserve"> المتقدمون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</w:t>
      </w:r>
      <w:r>
        <w:rPr>
          <w:rFonts w:cs="Arial"/>
          <w:rtl/>
        </w:rPr>
        <w:t>الي</w:t>
      </w:r>
      <w:r>
        <w:rPr>
          <w:rFonts w:cs="Arial"/>
          <w:rtl/>
        </w:rPr>
        <w:t>ون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ل</w:t>
      </w:r>
      <w:r>
        <w:rPr>
          <w:rFonts w:cs="Arial"/>
          <w:rtl/>
        </w:rPr>
        <w:t>حصول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</w:t>
      </w:r>
      <w:r>
        <w:rPr>
          <w:rFonts w:cs="Arial"/>
          <w:rtl/>
        </w:rPr>
        <w:t>تأشيرة إلى تقديم مستندات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تثبت </w:t>
      </w:r>
      <w:r>
        <w:rPr>
          <w:rFonts w:cs="Arial"/>
          <w:rtl/>
        </w:rPr>
        <w:t>ا</w:t>
      </w:r>
      <w:r>
        <w:rPr>
          <w:rFonts w:cs="Arial"/>
          <w:rtl/>
        </w:rPr>
        <w:t>مكاني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للقيام ب</w:t>
      </w:r>
      <w:r>
        <w:rPr>
          <w:rFonts w:cs="Arial"/>
          <w:rtl/>
        </w:rPr>
        <w:t>السفر, مثل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إثبات</w:t>
      </w:r>
      <w:r>
        <w:rPr>
          <w:rFonts w:cs="Arial"/>
          <w:rtl/>
        </w:rPr>
        <w:t xml:space="preserve"> توفر</w:t>
      </w:r>
      <w:r>
        <w:rPr>
          <w:rFonts w:cs="Arial"/>
          <w:rtl/>
        </w:rPr>
        <w:t xml:space="preserve"> الأموال</w:t>
      </w:r>
      <w:r>
        <w:rPr>
          <w:rFonts w:cs="Arial"/>
          <w:rtl/>
        </w:rPr>
        <w:t xml:space="preserve"> اللازمة لتغطية نفقات </w:t>
      </w:r>
      <w:r>
        <w:rPr>
          <w:rFonts w:cs="Arial"/>
          <w:rtl/>
        </w:rPr>
        <w:t xml:space="preserve">سفرهم, وكذلك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تذكرة </w:t>
      </w:r>
      <w:r>
        <w:rPr>
          <w:rFonts w:cs="Arial"/>
          <w:rtl/>
        </w:rPr>
        <w:t>السفر لرحلة ا</w:t>
      </w:r>
      <w:r>
        <w:rPr>
          <w:rFonts w:cs="Arial"/>
          <w:rtl/>
        </w:rPr>
        <w:t>لعودة.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مالي</w:t>
      </w:r>
      <w:r>
        <w:rPr>
          <w:rFonts w:cs="Arial"/>
          <w:rtl/>
        </w:rPr>
        <w:t xml:space="preserve"> مستعمرة فرنسية سابقة ، وتتكون من 10 مناطق و</w:t>
      </w:r>
      <w:r>
        <w:rPr>
          <w:rFonts w:cs="Arial"/>
          <w:rtl/>
        </w:rPr>
        <w:t>مقاطعة واحدة تست</w:t>
      </w:r>
      <w:r>
        <w:rPr>
          <w:rFonts w:cs="Arial"/>
          <w:rtl/>
        </w:rPr>
        <w:t xml:space="preserve">قر </w:t>
      </w:r>
      <w:r>
        <w:rPr>
          <w:rFonts w:cs="Arial"/>
          <w:rtl/>
        </w:rPr>
        <w:t>بها ال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جمهورية مالي </w:t>
      </w:r>
      <w:r>
        <w:rPr>
          <w:rFonts w:cs="Arial"/>
          <w:rtl/>
        </w:rPr>
        <w:t>في المناطق الداخلية من غرب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 وتحدها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غينيا وموريتانيا والسنغال والنيجر وبوركينا فاسو والجزائر وكوت ديفوار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أهم</w:t>
      </w:r>
      <w:r>
        <w:rPr>
          <w:rFonts w:cs="Arial"/>
          <w:rtl/>
        </w:rPr>
        <w:t xml:space="preserve"> المناطق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مالي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سيكاسو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وكوليكورو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وسيغو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مساحة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الافريقية</w:t>
      </w:r>
      <w:r>
        <w:rPr>
          <w:rFonts w:cs="Arial"/>
          <w:rtl/>
        </w:rPr>
        <w:t xml:space="preserve"> الإجمالية 1.240192 كيلومتر مربع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على تضاريس</w:t>
      </w:r>
      <w:r>
        <w:rPr>
          <w:rFonts w:cs="Arial"/>
          <w:rtl/>
        </w:rPr>
        <w:t xml:space="preserve"> الأرض</w:t>
      </w:r>
      <w:r>
        <w:rPr>
          <w:rFonts w:cs="Arial"/>
          <w:rtl/>
        </w:rPr>
        <w:t xml:space="preserve"> في مالي</w:t>
      </w:r>
      <w:r>
        <w:rPr>
          <w:rFonts w:cs="Arial"/>
          <w:rtl/>
        </w:rPr>
        <w:t xml:space="preserve"> سهول عالية منبسطة مع السافانا في الجنوب والتلال في الشمال الشرقي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شبه استوائي إلى جاف </w:t>
      </w:r>
      <w:r>
        <w:rPr>
          <w:rFonts w:cs="Arial"/>
          <w:rtl/>
        </w:rPr>
        <w:t xml:space="preserve">وذلك </w:t>
      </w:r>
      <w:r>
        <w:rPr>
          <w:rFonts w:cs="Arial"/>
          <w:rtl/>
        </w:rPr>
        <w:t>حسب المنطقة.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مالي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>20.2 مليون نسمة مما يجعلها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تتبوأ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</w:t>
      </w:r>
      <w:r>
        <w:rPr>
          <w:rFonts w:cs="Arial"/>
          <w:rtl/>
        </w:rPr>
        <w:t>ركز الثامن بين كبرى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دو</w:t>
      </w:r>
      <w:r>
        <w:rPr>
          <w:rFonts w:cs="Arial"/>
          <w:rtl/>
        </w:rPr>
        <w:t>ل في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كثافة في </w:t>
      </w:r>
      <w:r>
        <w:rPr>
          <w:rFonts w:cs="Arial"/>
          <w:rtl/>
        </w:rPr>
        <w:t>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مالي هي </w:t>
      </w:r>
      <w:r>
        <w:rPr>
          <w:rFonts w:cs="Arial"/>
          <w:rtl/>
        </w:rPr>
        <w:t>باماكو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كما</w:t>
      </w:r>
      <w:r>
        <w:rPr>
          <w:rFonts w:cs="Arial"/>
          <w:rtl/>
        </w:rPr>
        <w:t xml:space="preserve"> أنها المدينة الأكثر اكتظاظًا بالسكان حيث يزيد عدد سكانها عن 2.5 مليون نسمة. </w:t>
      </w:r>
      <w:r>
        <w:rPr>
          <w:rFonts w:cs="Arial"/>
          <w:rtl/>
        </w:rPr>
        <w:t>اما ا</w:t>
      </w:r>
      <w:r>
        <w:rPr>
          <w:rFonts w:cs="Arial"/>
          <w:rtl/>
        </w:rPr>
        <w:t>كبر</w:t>
      </w:r>
      <w:r>
        <w:rPr>
          <w:rFonts w:cs="Arial"/>
          <w:rtl/>
        </w:rPr>
        <w:t xml:space="preserve">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البلاد ف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مطار </w:t>
      </w:r>
      <w:r>
        <w:rPr>
          <w:rFonts w:cs="Arial"/>
          <w:rtl/>
        </w:rPr>
        <w:t>موديبو</w:t>
      </w:r>
      <w:r>
        <w:rPr>
          <w:rFonts w:cs="Arial"/>
          <w:rtl/>
        </w:rPr>
        <w:t xml:space="preserve"> كيتا الدولي (</w:t>
      </w:r>
      <w:r>
        <w:t>BKO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لذي </w:t>
      </w:r>
      <w:r>
        <w:rPr>
          <w:rFonts w:cs="Arial"/>
          <w:rtl/>
        </w:rPr>
        <w:t xml:space="preserve">يحقق </w:t>
      </w:r>
      <w:r>
        <w:rPr>
          <w:rFonts w:cs="Arial"/>
          <w:rtl/>
        </w:rPr>
        <w:t xml:space="preserve">حركة ركاب سنوية تقريبية تبلغ مليون </w:t>
      </w:r>
      <w:r>
        <w:rPr>
          <w:rFonts w:cs="Arial"/>
          <w:rtl/>
        </w:rPr>
        <w:t>مسافر, و</w:t>
      </w:r>
      <w:r>
        <w:rPr>
          <w:rFonts w:cs="Arial"/>
          <w:rtl/>
        </w:rPr>
        <w:t xml:space="preserve">سمي </w:t>
      </w:r>
      <w:r>
        <w:rPr>
          <w:rFonts w:cs="Arial"/>
          <w:rtl/>
        </w:rPr>
        <w:t>هذا ا</w:t>
      </w:r>
      <w:r>
        <w:rPr>
          <w:rFonts w:cs="Arial"/>
          <w:rtl/>
        </w:rPr>
        <w:t>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بهذا الاسم تخليدا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رئي</w:t>
      </w:r>
      <w:r>
        <w:rPr>
          <w:rFonts w:cs="Arial"/>
          <w:rtl/>
        </w:rPr>
        <w:t xml:space="preserve">س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مالي: </w:t>
      </w:r>
      <w:r>
        <w:rPr>
          <w:rFonts w:cs="Arial"/>
          <w:rtl/>
        </w:rPr>
        <w:t>موديبو</w:t>
      </w:r>
      <w:r>
        <w:rPr>
          <w:rFonts w:cs="Arial"/>
          <w:rtl/>
        </w:rPr>
        <w:t xml:space="preserve"> كيتا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إلى الوجهات الأفريقية والفرنسية.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غلب التأثيرات</w:t>
      </w:r>
      <w:r>
        <w:rPr>
          <w:rFonts w:cs="Arial"/>
          <w:rtl/>
        </w:rPr>
        <w:t xml:space="preserve"> القبلية والاستعمارية على الثقافة المالية</w:t>
      </w:r>
      <w:r>
        <w:rPr>
          <w:rFonts w:cs="Arial"/>
          <w:rtl/>
        </w:rPr>
        <w:t>, حيث ان</w:t>
      </w:r>
      <w:r>
        <w:rPr>
          <w:rFonts w:cs="Arial"/>
          <w:rtl/>
        </w:rPr>
        <w:t xml:space="preserve"> 94٪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السكان</w:t>
      </w:r>
      <w:r>
        <w:rPr>
          <w:rFonts w:cs="Arial"/>
          <w:rtl/>
        </w:rPr>
        <w:t xml:space="preserve"> في مالي</w:t>
      </w:r>
      <w:r>
        <w:rPr>
          <w:rFonts w:cs="Arial"/>
          <w:rtl/>
        </w:rPr>
        <w:t xml:space="preserve"> هم </w:t>
      </w:r>
      <w:r>
        <w:rPr>
          <w:rFonts w:cs="Arial"/>
          <w:rtl/>
        </w:rPr>
        <w:t>مسلمون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>ي الفرنسية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في مالي</w:t>
      </w:r>
      <w:r>
        <w:rPr>
          <w:rFonts w:cs="Arial"/>
          <w:rtl/>
        </w:rPr>
        <w:t xml:space="preserve"> على القانون المدني الفرنسي مع بعض تأثيرات القانون العرفي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 xml:space="preserve">ونظام </w:t>
      </w:r>
      <w:r>
        <w:rPr>
          <w:rFonts w:cs="Arial"/>
          <w:rtl/>
        </w:rPr>
        <w:t xml:space="preserve">الحكم 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يراس </w:t>
      </w:r>
      <w:r>
        <w:rPr>
          <w:rFonts w:cs="Arial"/>
          <w:rtl/>
        </w:rPr>
        <w:t>البلاد ح</w:t>
      </w:r>
      <w:r>
        <w:rPr>
          <w:rFonts w:cs="Arial"/>
          <w:rtl/>
        </w:rPr>
        <w:t>اليا</w:t>
      </w:r>
      <w:r>
        <w:rPr>
          <w:rFonts w:cs="Arial"/>
          <w:rtl/>
        </w:rPr>
        <w:t xml:space="preserve"> رئيس الدولة الانتقالي</w:t>
      </w:r>
      <w:r>
        <w:rPr>
          <w:rFonts w:cs="Arial"/>
          <w:rtl/>
        </w:rPr>
        <w:t xml:space="preserve"> الرئيس باه نداو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حين ان 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الحكومة هو رئيس الوزراء مختار عوان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للدولة</w:t>
      </w:r>
      <w:r>
        <w:rPr>
          <w:rFonts w:cs="Arial"/>
          <w:rtl/>
        </w:rPr>
        <w:t xml:space="preserve"> في مالي</w:t>
      </w:r>
      <w:r>
        <w:rPr>
          <w:rFonts w:cs="Arial"/>
          <w:rtl/>
        </w:rPr>
        <w:t xml:space="preserve"> هي فرنك وسط إفريقيا (</w:t>
      </w:r>
      <w:r>
        <w:t>XAF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 xml:space="preserve">له </w:t>
      </w:r>
      <w:r>
        <w:rPr>
          <w:rFonts w:cs="Arial"/>
          <w:rtl/>
        </w:rPr>
        <w:t xml:space="preserve"> </w:t>
      </w:r>
      <w:r>
        <w:t>XAF 552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 الدولة</w:t>
      </w:r>
      <w:r>
        <w:rPr>
          <w:rFonts w:cs="Arial"/>
          <w:rtl/>
        </w:rPr>
        <w:t xml:space="preserve"> في مالي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البا</w:t>
      </w:r>
      <w:r>
        <w:rPr>
          <w:rFonts w:cs="Arial"/>
          <w:rtl/>
        </w:rPr>
        <w:t>لغ</w:t>
      </w:r>
      <w:r>
        <w:rPr>
          <w:rFonts w:cs="Arial"/>
          <w:rtl/>
        </w:rPr>
        <w:t xml:space="preserve"> حوالي 44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 يبلغ </w:t>
      </w:r>
      <w:r>
        <w:rPr>
          <w:rFonts w:cs="Arial"/>
          <w:rtl/>
        </w:rPr>
        <w:t>متوسط</w:t>
      </w:r>
      <w:r>
        <w:rPr>
          <w:rFonts w:cs="Arial"/>
          <w:rtl/>
        </w:rPr>
        <w:t xml:space="preserve"> ​​دخل الفرد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2271 دولار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يتم</w:t>
      </w:r>
      <w:r>
        <w:rPr>
          <w:rFonts w:cs="Arial"/>
          <w:rtl/>
        </w:rPr>
        <w:t xml:space="preserve"> إنشاء الجزء الأكبر من الناتج المحلي الإجمالي</w:t>
      </w:r>
      <w:r>
        <w:rPr>
          <w:rFonts w:cs="Arial"/>
          <w:rtl/>
        </w:rPr>
        <w:t xml:space="preserve"> في مالي</w:t>
      </w:r>
      <w:r>
        <w:rPr>
          <w:rFonts w:cs="Arial"/>
          <w:rtl/>
        </w:rPr>
        <w:t xml:space="preserve"> من قبل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يمثل تصدير الذهب والقطن أكثر من 80٪ من إجمالي عائدات الصادرات ، مما أدى إلى خلق اقتصاد هش وغير متنوع للغاية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</w:t>
      </w:r>
      <w:r>
        <w:rPr>
          <w:rFonts w:cs="Arial"/>
          <w:rtl/>
        </w:rPr>
        <w:t xml:space="preserve"> السلع التصديرية الهامة الأخرى</w:t>
      </w:r>
      <w:r>
        <w:rPr>
          <w:rFonts w:cs="Arial"/>
          <w:rtl/>
        </w:rPr>
        <w:t xml:space="preserve"> لمالي </w:t>
      </w:r>
      <w:r>
        <w:rPr>
          <w:rFonts w:cs="Arial"/>
          <w:rtl/>
        </w:rPr>
        <w:t>: الفوسفات والدخن والأرز والذرة والخضروات.</w:t>
      </w:r>
    </w:p>
    <w:p>
      <w:pPr>
        <w:pStyle w:val="style0"/>
        <w:rPr>
          <w:rtl/>
        </w:rPr>
      </w:pPr>
      <w:r>
        <w:rPr>
          <w:rFonts w:cs="Arial"/>
          <w:rtl/>
        </w:rPr>
        <w:t>شهدت مالي نموًا ثابتًا</w:t>
      </w:r>
      <w:r>
        <w:rPr>
          <w:rFonts w:cs="Arial"/>
          <w:rtl/>
        </w:rPr>
        <w:t xml:space="preserve"> لناتجها </w:t>
      </w:r>
      <w:r>
        <w:rPr>
          <w:rFonts w:cs="Arial"/>
          <w:rtl/>
        </w:rPr>
        <w:t>المحلي الاجمالي</w:t>
      </w:r>
      <w:r>
        <w:rPr>
          <w:rFonts w:cs="Arial"/>
          <w:rtl/>
        </w:rPr>
        <w:t xml:space="preserve"> تجاوز 5٪ خلال السنوات الماضية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سعى </w:t>
      </w:r>
      <w:r>
        <w:rPr>
          <w:rFonts w:cs="Arial"/>
          <w:rtl/>
        </w:rPr>
        <w:t>هذا البلد لجذب</w:t>
      </w:r>
      <w:r>
        <w:rPr>
          <w:rFonts w:cs="Arial"/>
          <w:rtl/>
        </w:rPr>
        <w:t xml:space="preserve"> الاستثمارات لاستكشاف خام الحديد.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يوجد في البلاد العديد من مناطق الجذب الطبيعية والفريدة من نوعها ثقافيًا للسياح لاستكشافها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لدا مالي </w:t>
      </w:r>
      <w:r>
        <w:rPr>
          <w:rFonts w:cs="Arial"/>
        </w:rPr>
        <w:t>4</w:t>
      </w:r>
      <w:r>
        <w:rPr>
          <w:rFonts w:cs="Arial"/>
          <w:rtl/>
        </w:rPr>
        <w:t xml:space="preserve"> مواقع </w:t>
      </w:r>
      <w:r>
        <w:rPr>
          <w:rFonts w:cs="Arial"/>
          <w:rtl/>
        </w:rPr>
        <w:t>مدرجة في قائمة التراث العالمي</w:t>
      </w:r>
      <w:r>
        <w:rPr>
          <w:rFonts w:cs="Arial"/>
          <w:rtl/>
        </w:rPr>
        <w:t xml:space="preserve"> لليونسكو منتشرة في جميع أنحاء البلاد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تتراوح هذه المواقع من الصحارى المنعزلة إلى المدن القديمة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الوجهات السياحية </w:t>
      </w:r>
      <w:r>
        <w:rPr>
          <w:rFonts w:cs="Arial"/>
          <w:rtl/>
        </w:rPr>
        <w:t>الرئيسية الأكثر</w:t>
      </w:r>
      <w:r>
        <w:rPr>
          <w:rFonts w:cs="Arial"/>
          <w:rtl/>
        </w:rPr>
        <w:t xml:space="preserve"> زيارة </w:t>
      </w:r>
      <w:r>
        <w:rPr>
          <w:rFonts w:cs="Arial"/>
          <w:rtl/>
        </w:rPr>
        <w:t>في البلاد هي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تمبكتو</w:t>
      </w:r>
      <w:r>
        <w:rPr>
          <w:rFonts w:cs="Arial"/>
          <w:rtl/>
        </w:rPr>
        <w:t xml:space="preserve"> وغاو والعاصمة باماكو وجيني </w:t>
      </w:r>
      <w:r>
        <w:rPr>
          <w:rFonts w:cs="Arial"/>
          <w:rtl/>
        </w:rPr>
        <w:t>وهومبوري</w:t>
      </w:r>
      <w:r>
        <w:rPr>
          <w:rFonts w:cs="Arial"/>
          <w:rtl/>
        </w:rPr>
        <w:t xml:space="preserve"> ومتنزه </w:t>
      </w:r>
      <w:r>
        <w:rPr>
          <w:rFonts w:cs="Arial"/>
          <w:rtl/>
        </w:rPr>
        <w:t>بوكلي</w:t>
      </w:r>
      <w:r>
        <w:rPr>
          <w:rFonts w:cs="Arial"/>
          <w:rtl/>
        </w:rPr>
        <w:t xml:space="preserve"> دو </w:t>
      </w:r>
      <w:r>
        <w:rPr>
          <w:rFonts w:cs="Arial"/>
          <w:rtl/>
        </w:rPr>
        <w:t>باولي</w:t>
      </w:r>
      <w:r>
        <w:rPr>
          <w:rFonts w:cs="Arial"/>
          <w:rtl/>
        </w:rPr>
        <w:t xml:space="preserve"> الوطني </w:t>
      </w:r>
      <w:r>
        <w:rPr>
          <w:rFonts w:cs="Arial"/>
          <w:rtl/>
        </w:rPr>
        <w:t>وتاوديني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وكونها عاصمة مالي, </w:t>
      </w:r>
      <w:r>
        <w:rPr>
          <w:rFonts w:cs="Arial"/>
          <w:rtl/>
        </w:rPr>
        <w:t xml:space="preserve"> توفر</w:t>
      </w:r>
      <w:r>
        <w:rPr>
          <w:rFonts w:cs="Arial"/>
          <w:rtl/>
        </w:rPr>
        <w:t xml:space="preserve"> مدينة</w:t>
      </w:r>
      <w:r>
        <w:rPr>
          <w:rFonts w:cs="Arial"/>
          <w:rtl/>
        </w:rPr>
        <w:t xml:space="preserve"> باماكو أيضًا متاحف ومعارض رائعة تعرض التاريخ والجمال الطبيعي للبلاد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595</Words>
  <Characters>2901</Characters>
  <Application>WPS Office</Application>
  <DocSecurity>0</DocSecurity>
  <Paragraphs>26</Paragraphs>
  <ScaleCrop>false</ScaleCrop>
  <LinksUpToDate>false</LinksUpToDate>
  <CharactersWithSpaces>3486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٢٠٢٠-١١-٢٤T٢٠:١٧:٠٥Z</dcterms:created>
  <dc:creator>HistepM</dc:creator>
  <lastModifiedBy>LT C3200</lastModifiedBy>
  <dcterms:modified xsi:type="dcterms:W3CDTF">٢٠٢٠-١١-٢٤T٢٠:٢٧:٠٢Z</dcterms:modified>
  <revision>2</revision>
</coreProperties>
</file>