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مقدونيا الشمالية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"سكوبي"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يحتل جواز السفر المقدوني</w:t>
      </w:r>
      <w:r>
        <w:rPr>
          <w:rFonts w:cs="Arial"/>
          <w:rtl/>
        </w:rPr>
        <w:t xml:space="preserve"> الشمالي</w:t>
      </w:r>
      <w:r>
        <w:rPr>
          <w:rFonts w:cs="Arial"/>
          <w:rtl/>
        </w:rPr>
        <w:t xml:space="preserve"> حاليًا المرتبة 44 وفقًا لمؤشر جواز سفر </w:t>
      </w:r>
      <w:r>
        <w:t>Henley</w:t>
      </w:r>
      <w:r>
        <w:t xml:space="preserve"> </w:t>
      </w:r>
      <w:r>
        <w:rPr>
          <w:rtl/>
        </w:rPr>
        <w:t>لتقييم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وتوفر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لحاملوها</w:t>
      </w:r>
      <w:r>
        <w:rPr>
          <w:rFonts w:cs="Arial"/>
          <w:rtl/>
        </w:rPr>
        <w:t xml:space="preserve"> حق السف</w:t>
      </w:r>
      <w:r>
        <w:rPr>
          <w:rFonts w:cs="Arial"/>
          <w:rtl/>
        </w:rPr>
        <w:t>ر والوصول</w:t>
      </w:r>
      <w:r>
        <w:rPr>
          <w:rFonts w:cs="Arial"/>
          <w:rtl/>
        </w:rPr>
        <w:t xml:space="preserve"> بدون تأشيرة إلى 124 دولة</w:t>
      </w:r>
      <w:r>
        <w:rPr>
          <w:rFonts w:cs="Arial"/>
          <w:rtl/>
        </w:rPr>
        <w:t>, م</w:t>
      </w:r>
      <w:r>
        <w:rPr>
          <w:rFonts w:cs="Arial"/>
          <w:rtl/>
        </w:rPr>
        <w:t>ما يمنح</w:t>
      </w:r>
      <w:r>
        <w:rPr>
          <w:rFonts w:cs="Arial"/>
          <w:rtl/>
        </w:rPr>
        <w:t xml:space="preserve"> ه</w:t>
      </w:r>
      <w:r>
        <w:rPr>
          <w:rFonts w:cs="Arial"/>
          <w:rtl/>
        </w:rPr>
        <w:t>ذه الجوازات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متوسطة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المقدونية</w:t>
      </w:r>
      <w:r>
        <w:rPr>
          <w:rFonts w:cs="Arial"/>
          <w:rtl/>
        </w:rPr>
        <w:t xml:space="preserve"> الشمالية </w:t>
      </w:r>
      <w:r>
        <w:rPr>
          <w:rFonts w:cs="Arial"/>
          <w:rtl/>
        </w:rPr>
        <w:t>بامكانية السفر والوصول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كانية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والحصول على </w:t>
      </w:r>
      <w:r>
        <w:rPr>
          <w:rFonts w:cs="Arial"/>
          <w:rtl/>
        </w:rPr>
        <w:t>تأشيرات عند الوصول إلى دول مثل البرازيل وإسرائيل وتركيا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لحامل</w:t>
      </w:r>
      <w:r>
        <w:rPr>
          <w:rFonts w:cs="Arial"/>
          <w:rtl/>
        </w:rPr>
        <w:t>وها القدرة على القيام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بالسفر </w:t>
      </w:r>
      <w:r>
        <w:rPr>
          <w:rFonts w:cs="Arial"/>
          <w:rtl/>
        </w:rPr>
        <w:t xml:space="preserve">الفوري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المقدونية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الشمالية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102 وجهة في العالم</w:t>
      </w:r>
      <w:r>
        <w:rPr>
          <w:rFonts w:cs="Arial"/>
          <w:rtl/>
        </w:rPr>
        <w:t xml:space="preserve">, ومنها </w:t>
      </w:r>
      <w:r>
        <w:rPr>
          <w:rFonts w:cs="Arial"/>
          <w:rtl/>
        </w:rPr>
        <w:t>الصين واليابان والمملكة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مقدونيا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الشمالية</w:t>
      </w:r>
      <w:r>
        <w:rPr>
          <w:rFonts w:cs="Arial"/>
          <w:rtl/>
        </w:rPr>
        <w:t xml:space="preserve"> هي دولة </w:t>
      </w:r>
      <w:r>
        <w:rPr>
          <w:rFonts w:cs="Arial"/>
          <w:rtl/>
        </w:rPr>
        <w:t>بلقانية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مستقلة و</w:t>
      </w:r>
      <w:r>
        <w:rPr>
          <w:rFonts w:cs="Arial"/>
          <w:rtl/>
        </w:rPr>
        <w:t>كانت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إحدى </w:t>
      </w:r>
      <w:r>
        <w:rPr>
          <w:rFonts w:cs="Arial"/>
          <w:rtl/>
        </w:rPr>
        <w:t>جمهوري</w:t>
      </w:r>
      <w:r>
        <w:rPr>
          <w:rFonts w:cs="Arial"/>
          <w:rtl/>
        </w:rPr>
        <w:t>ات يوغسلافيا السابقة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8 مناطق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>هذ</w:t>
      </w:r>
      <w:r>
        <w:rPr>
          <w:rFonts w:cs="Arial"/>
          <w:rtl/>
        </w:rPr>
        <w:t>ه الدولة</w:t>
      </w:r>
      <w:r>
        <w:rPr>
          <w:rFonts w:cs="Arial"/>
          <w:rtl/>
        </w:rPr>
        <w:t xml:space="preserve"> في جنوب شرق أوروبا </w:t>
      </w:r>
      <w:r>
        <w:rPr>
          <w:rFonts w:cs="Arial"/>
          <w:rtl/>
        </w:rPr>
        <w:t>وت</w:t>
      </w:r>
      <w:r>
        <w:rPr>
          <w:rFonts w:cs="Arial"/>
          <w:rtl/>
        </w:rPr>
        <w:t>جاورها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ألبانيا واليونان وبلغاريا وصربيا وكوسوفو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 هذه الدولة</w:t>
      </w:r>
      <w:r>
        <w:rPr>
          <w:rFonts w:cs="Arial"/>
          <w:rtl/>
        </w:rPr>
        <w:t xml:space="preserve"> هي سكوبي </w:t>
      </w:r>
      <w:r>
        <w:rPr>
          <w:rFonts w:cs="Arial"/>
          <w:rtl/>
        </w:rPr>
        <w:t>وبولوغ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وبيلاغونيا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25713 كيلومترًا مربعًا ، وبالتالي ف</w:t>
      </w:r>
      <w:r>
        <w:rPr>
          <w:rFonts w:cs="Arial"/>
          <w:rtl/>
        </w:rPr>
        <w:t>ان مقدونيا الشمالية هي</w:t>
      </w:r>
      <w:r>
        <w:rPr>
          <w:rFonts w:cs="Arial"/>
          <w:rtl/>
        </w:rPr>
        <w:t xml:space="preserve"> واحدة من أصغر الدول في القارة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الأوروبية,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المناخ في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الغالب متوسطي مع شتاء بارد وصيف حار وجاف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تتميز تضاريسها بالجبال والوديان العميقة.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مقدونيا الشمالية </w:t>
      </w:r>
      <w:r>
        <w:rPr>
          <w:rFonts w:cs="Arial"/>
          <w:rtl/>
        </w:rPr>
        <w:t xml:space="preserve">أكثر من 2 مليون </w:t>
      </w:r>
      <w:r>
        <w:rPr>
          <w:rFonts w:cs="Arial"/>
          <w:rtl/>
        </w:rPr>
        <w:t>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ومدينة</w:t>
      </w:r>
      <w:r>
        <w:rPr>
          <w:rFonts w:cs="Arial"/>
          <w:rtl/>
        </w:rPr>
        <w:t xml:space="preserve"> سكوبي </w:t>
      </w:r>
      <w:r>
        <w:rPr>
          <w:rFonts w:cs="Arial"/>
          <w:rtl/>
        </w:rPr>
        <w:t>هي عاصمة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>، وهي أيضًا المدينة الأكثر ا</w:t>
      </w:r>
      <w:r>
        <w:rPr>
          <w:rFonts w:cs="Arial"/>
          <w:rtl/>
        </w:rPr>
        <w:t>زدحاما</w:t>
      </w:r>
      <w:r>
        <w:rPr>
          <w:rFonts w:cs="Arial"/>
          <w:rtl/>
        </w:rPr>
        <w:t xml:space="preserve"> بالسكان ، تليها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بيتولا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وكومانوفو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وبريليب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سكوبي الدولي (</w:t>
      </w:r>
      <w:r>
        <w:t>SKP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يسافر من خلاله حوالي</w:t>
      </w:r>
      <w:r>
        <w:rPr>
          <w:rFonts w:cs="Arial"/>
          <w:rtl/>
        </w:rPr>
        <w:t xml:space="preserve"> 2.3 مليون مسافر سنويًا</w:t>
      </w:r>
      <w:r>
        <w:rPr>
          <w:rFonts w:cs="Arial"/>
          <w:rtl/>
        </w:rPr>
        <w:t>, م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يجعله</w:t>
      </w:r>
      <w:r>
        <w:rPr>
          <w:rFonts w:cs="Arial"/>
          <w:rtl/>
        </w:rPr>
        <w:t xml:space="preserve"> المطار السادس عشر من حيث الازدحام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مطارات</w:t>
      </w:r>
      <w:r>
        <w:rPr>
          <w:rFonts w:cs="Arial"/>
          <w:rtl/>
        </w:rPr>
        <w:t xml:space="preserve"> البلقان</w:t>
      </w:r>
      <w:r>
        <w:rPr>
          <w:rFonts w:cs="Arial"/>
          <w:rtl/>
        </w:rPr>
        <w:t>, و</w:t>
      </w:r>
      <w:r>
        <w:rPr>
          <w:rFonts w:cs="Arial"/>
          <w:rtl/>
        </w:rPr>
        <w:t>يتمتع مطار سكوبي بوصلات طيران ممتازة إلى الاتحاد الأوروبي بأكمله وخارجه.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يغلب</w:t>
      </w:r>
      <w:r>
        <w:rPr>
          <w:rFonts w:cs="Arial"/>
          <w:rtl/>
        </w:rPr>
        <w:t xml:space="preserve"> على الثقافة المقدونية مزيج من اللغات والتأثيرات الثقافية التاريخية</w:t>
      </w:r>
      <w:r>
        <w:rPr>
          <w:rFonts w:cs="Arial"/>
          <w:rtl/>
        </w:rPr>
        <w:t>, ويسود هذه البلاد</w:t>
      </w:r>
      <w:r>
        <w:rPr>
          <w:rFonts w:cs="Arial"/>
          <w:rtl/>
        </w:rPr>
        <w:t xml:space="preserve"> المعتقد </w:t>
      </w:r>
      <w:r>
        <w:rPr>
          <w:rFonts w:cs="Arial"/>
          <w:rtl/>
        </w:rPr>
        <w:t>المقدوني الأرثوذكسي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اللغة المقدونية.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مقدونيا الشمالية</w:t>
      </w:r>
      <w:r>
        <w:rPr>
          <w:rFonts w:cs="Arial"/>
          <w:rtl/>
        </w:rPr>
        <w:t xml:space="preserve"> هو القانون المدني مع المراجعة القضائية للقوانين التشريعية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حين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شكل الدول</w:t>
      </w:r>
      <w:r>
        <w:rPr>
          <w:rFonts w:cs="Arial"/>
          <w:rtl/>
        </w:rPr>
        <w:t>ة ونظام حكمها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 هذه البلاد</w:t>
      </w:r>
      <w:r>
        <w:rPr>
          <w:rFonts w:cs="Arial"/>
          <w:rtl/>
        </w:rPr>
        <w:t xml:space="preserve"> الرئيس المنتخب </w:t>
      </w:r>
      <w:r>
        <w:rPr>
          <w:rFonts w:cs="Arial"/>
          <w:rtl/>
        </w:rPr>
        <w:t>ستيفو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بنداروفسكي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حكومتها </w:t>
      </w:r>
      <w:r>
        <w:rPr>
          <w:rFonts w:cs="Arial"/>
          <w:rtl/>
        </w:rPr>
        <w:t xml:space="preserve">رئيس الوزراء زوران </w:t>
      </w:r>
      <w:r>
        <w:rPr>
          <w:rFonts w:cs="Arial"/>
          <w:rtl/>
        </w:rPr>
        <w:t>زاييف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تجري الانتخابات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مقدونيا الشمالية</w:t>
      </w:r>
      <w:r>
        <w:rPr>
          <w:rFonts w:cs="Arial"/>
          <w:rtl/>
        </w:rPr>
        <w:t xml:space="preserve"> 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لهذه البلاد</w:t>
      </w:r>
      <w:r>
        <w:rPr>
          <w:rFonts w:cs="Arial"/>
          <w:rtl/>
        </w:rPr>
        <w:t xml:space="preserve"> هي الدينار المقدوني (</w:t>
      </w:r>
      <w:r>
        <w:t>MKD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 سعر الصرف الحال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51 </w:t>
      </w:r>
      <w:r>
        <w:t>MKD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تمتع</w:t>
      </w:r>
      <w:r>
        <w:rPr>
          <w:rFonts w:cs="Arial"/>
          <w:rtl/>
        </w:rPr>
        <w:t xml:space="preserve"> مقدونيا الشمالية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33 مليار دولار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يبلغ دخل الفرد من مواطنيها 16253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تمكنت مقدونيا </w:t>
      </w:r>
      <w:r>
        <w:rPr>
          <w:rFonts w:cs="Arial"/>
          <w:rtl/>
        </w:rPr>
        <w:t xml:space="preserve">الشمالية </w:t>
      </w:r>
      <w:r>
        <w:rPr>
          <w:rFonts w:cs="Arial"/>
          <w:rtl/>
        </w:rPr>
        <w:t>من جذب تدفق الاستثمار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الأجنبي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إلى البلاد</w:t>
      </w:r>
      <w:r>
        <w:rPr>
          <w:rFonts w:cs="Arial"/>
          <w:rtl/>
        </w:rPr>
        <w:t xml:space="preserve"> وتحقيق نمو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ثابت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في الناتج المحلي الإجمالي</w:t>
      </w:r>
      <w:r>
        <w:rPr>
          <w:rFonts w:cs="Arial"/>
          <w:rtl/>
        </w:rPr>
        <w:t>, و</w:t>
      </w:r>
      <w:r>
        <w:rPr>
          <w:rFonts w:cs="Arial"/>
          <w:rtl/>
        </w:rPr>
        <w:t>يتكون الناتج المحلي الإجمالي في الغالب من قطاعين رئيسيين ، وهما الخدمات والصناعة</w:t>
      </w:r>
      <w:r>
        <w:rPr>
          <w:rFonts w:cs="Arial"/>
          <w:rtl/>
        </w:rPr>
        <w:t>, وتع</w:t>
      </w:r>
      <w:r>
        <w:rPr>
          <w:rFonts w:cs="Arial"/>
          <w:rtl/>
        </w:rPr>
        <w:t>ت</w:t>
      </w:r>
      <w:r>
        <w:rPr>
          <w:rFonts w:cs="Arial"/>
          <w:rtl/>
        </w:rPr>
        <w:t>بر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المشروبات والمنسوجات والمواد الكيميائية والعنب والتبغ والخضروات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اهم الصادرات الرئيسية لهذا البلد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مقدونيا بمجموعة متنوعة من وجهات السياحة الحضرية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بمواقعها التاريخية الخلابة وجوانبها الثقافية المختلفة</w:t>
      </w:r>
      <w:r>
        <w:rPr>
          <w:rFonts w:cs="Arial"/>
          <w:rtl/>
        </w:rPr>
        <w:t>, كما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يوجد</w:t>
      </w:r>
      <w:r>
        <w:rPr>
          <w:rFonts w:cs="Arial"/>
          <w:rtl/>
        </w:rPr>
        <w:t xml:space="preserve"> بها</w:t>
      </w:r>
      <w:r>
        <w:rPr>
          <w:rFonts w:cs="Arial"/>
          <w:rtl/>
        </w:rPr>
        <w:t xml:space="preserve"> موقع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واحدا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مسجلا في قائمة اليونسكو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</w:t>
      </w:r>
      <w:r>
        <w:rPr>
          <w:rFonts w:cs="Arial"/>
          <w:rtl/>
        </w:rPr>
        <w:t>عالمي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 :</w:t>
      </w:r>
      <w:r>
        <w:rPr>
          <w:rFonts w:cs="Arial"/>
          <w:rtl/>
        </w:rPr>
        <w:t xml:space="preserve"> منتزه </w:t>
      </w:r>
      <w:r>
        <w:rPr>
          <w:rFonts w:cs="Arial"/>
          <w:rtl/>
        </w:rPr>
        <w:t>مافروفو</w:t>
      </w:r>
      <w:r>
        <w:rPr>
          <w:rFonts w:cs="Arial"/>
          <w:rtl/>
        </w:rPr>
        <w:t xml:space="preserve"> الوطني </w:t>
      </w:r>
      <w:r>
        <w:rPr>
          <w:rFonts w:cs="Arial"/>
          <w:rtl/>
        </w:rPr>
        <w:t>وأوهريد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وبيتولا</w:t>
      </w:r>
      <w:r>
        <w:rPr>
          <w:rFonts w:cs="Arial"/>
          <w:rtl/>
        </w:rPr>
        <w:t xml:space="preserve"> والعاصمة سكوبي </w:t>
      </w:r>
      <w:r>
        <w:rPr>
          <w:rFonts w:cs="Arial"/>
          <w:rtl/>
        </w:rPr>
        <w:t>وكراتوفو</w:t>
      </w:r>
      <w:r>
        <w:rPr>
          <w:rFonts w:cs="Arial"/>
          <w:rtl/>
        </w:rPr>
        <w:t xml:space="preserve"> ومتنزه </w:t>
      </w:r>
      <w:r>
        <w:rPr>
          <w:rFonts w:cs="Arial"/>
          <w:rtl/>
        </w:rPr>
        <w:t>بيليستر</w:t>
      </w:r>
      <w:r>
        <w:rPr>
          <w:rFonts w:cs="Arial"/>
          <w:rtl/>
        </w:rPr>
        <w:t xml:space="preserve"> الوطني </w:t>
      </w:r>
      <w:r>
        <w:rPr>
          <w:rFonts w:cs="Arial"/>
          <w:rtl/>
        </w:rPr>
        <w:t>وستروجا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ياتي </w:t>
      </w:r>
      <w:r>
        <w:rPr>
          <w:rFonts w:cs="Arial"/>
          <w:rtl/>
        </w:rPr>
        <w:t>الى مق</w:t>
      </w:r>
      <w:r>
        <w:rPr>
          <w:rFonts w:cs="Arial"/>
          <w:rtl/>
        </w:rPr>
        <w:t xml:space="preserve">دونيا الشمالية </w:t>
      </w:r>
      <w:r>
        <w:rPr>
          <w:rFonts w:cs="Arial"/>
          <w:rtl/>
        </w:rPr>
        <w:t>ما يقرب من 1.1 مليون سائح يزورون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أتي معظم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أوروبا والدول المحيطة بها مما يجعلها وجهة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شهيرة للغاية خاصة للزوار الإقليميين.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500</Words>
  <Characters>2648</Characters>
  <Application>WPS Office</Application>
  <DocSecurity>0</DocSecurity>
  <Paragraphs>23</Paragraphs>
  <ScaleCrop>false</ScaleCrop>
  <LinksUpToDate>false</LinksUpToDate>
  <CharactersWithSpaces>3139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٢٠٢٠-١١-٢٧T٢٢:٠٨:٤٤Z</dcterms:created>
  <dc:creator>HistepM</dc:creator>
  <lastModifiedBy>LT C3200</lastModifiedBy>
  <dcterms:modified xsi:type="dcterms:W3CDTF">٢٠٢٠-١١-٢٧T٢٢:١٤:٤١Z</dcterms:modified>
  <revision>3</revision>
</coreProperties>
</file>