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A567A68" w:rsidR="003D2DA7" w:rsidRPr="003D2DA7" w:rsidRDefault="008262CD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Côte d’Ivoire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4C05DA1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Ivoirian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8262CD" w:rsidRP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from 65</w:t>
      </w:r>
      <w:r w:rsidR="001D61F5" w:rsidRPr="001D61F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1D61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 2008 to the current ranking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Ivoirian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Indonesia, Philippines, Singapore,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Lebanon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Ivoirian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Russia, the United </w:t>
      </w:r>
      <w:proofErr w:type="gramStart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proofErr w:type="gramEnd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4151DE57" w:rsidR="007734D2" w:rsidRPr="00341EDF" w:rsidRDefault="008262CD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Côte d’Ivoire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French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725F0E">
        <w:rPr>
          <w:rFonts w:eastAsia="Times New Roman" w:cstheme="minorHAnsi"/>
          <w:color w:val="000000"/>
          <w:sz w:val="26"/>
          <w:szCs w:val="26"/>
        </w:rPr>
        <w:t>W</w:t>
      </w:r>
      <w:r w:rsidR="00730106">
        <w:rPr>
          <w:rFonts w:eastAsia="Times New Roman" w:cstheme="minorHAnsi"/>
          <w:color w:val="000000"/>
          <w:sz w:val="26"/>
          <w:szCs w:val="26"/>
        </w:rPr>
        <w:t>estern Africa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55269">
        <w:rPr>
          <w:rFonts w:eastAsia="Times New Roman" w:cstheme="minorHAnsi"/>
          <w:color w:val="000000"/>
          <w:sz w:val="26"/>
          <w:szCs w:val="26"/>
        </w:rPr>
        <w:t>14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5269">
        <w:rPr>
          <w:rFonts w:eastAsia="Times New Roman" w:cstheme="minorHAnsi"/>
          <w:color w:val="000000"/>
          <w:sz w:val="26"/>
          <w:szCs w:val="26"/>
        </w:rPr>
        <w:t>districts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1D61F5">
        <w:rPr>
          <w:rFonts w:eastAsia="Times New Roman" w:cstheme="minorHAnsi"/>
          <w:color w:val="000000"/>
          <w:sz w:val="26"/>
          <w:szCs w:val="26"/>
        </w:rPr>
        <w:t>Burkina Faso</w:t>
      </w:r>
      <w:r w:rsidR="001D61F5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1D61F5">
        <w:rPr>
          <w:rFonts w:eastAsia="Times New Roman" w:cstheme="minorHAnsi"/>
          <w:color w:val="000000"/>
          <w:sz w:val="26"/>
          <w:szCs w:val="26"/>
        </w:rPr>
        <w:t>Guinea,</w:t>
      </w:r>
      <w:r w:rsidR="001D61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61F5">
        <w:rPr>
          <w:rFonts w:eastAsia="Times New Roman" w:cstheme="minorHAnsi"/>
          <w:color w:val="000000"/>
          <w:sz w:val="26"/>
          <w:szCs w:val="26"/>
        </w:rPr>
        <w:t>Ghana</w:t>
      </w:r>
      <w:r w:rsidR="001D61F5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C55269">
        <w:rPr>
          <w:rFonts w:eastAsia="Times New Roman" w:cstheme="minorHAnsi"/>
          <w:color w:val="000000"/>
          <w:sz w:val="26"/>
          <w:szCs w:val="26"/>
        </w:rPr>
        <w:t>Liberia</w:t>
      </w:r>
      <w:proofErr w:type="gramEnd"/>
      <w:r w:rsidR="001D61F5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C55269">
        <w:rPr>
          <w:rFonts w:eastAsia="Times New Roman" w:cstheme="minorHAnsi"/>
          <w:color w:val="000000"/>
          <w:sz w:val="26"/>
          <w:szCs w:val="26"/>
        </w:rPr>
        <w:t xml:space="preserve"> Mali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C55269">
        <w:rPr>
          <w:rFonts w:eastAsia="Times New Roman" w:cstheme="minorHAnsi"/>
          <w:color w:val="000000"/>
          <w:sz w:val="26"/>
          <w:szCs w:val="26"/>
        </w:rPr>
        <w:t>districts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C55269">
        <w:rPr>
          <w:rFonts w:eastAsia="Times New Roman" w:cstheme="minorHAnsi"/>
          <w:color w:val="000000"/>
          <w:sz w:val="26"/>
          <w:szCs w:val="26"/>
        </w:rPr>
        <w:t xml:space="preserve">Abidjan, </w:t>
      </w:r>
      <w:proofErr w:type="spellStart"/>
      <w:r w:rsidR="00C55269">
        <w:rPr>
          <w:rFonts w:eastAsia="Times New Roman" w:cstheme="minorHAnsi"/>
          <w:color w:val="000000"/>
          <w:sz w:val="26"/>
          <w:szCs w:val="26"/>
        </w:rPr>
        <w:t>Sassandra-Marahoué</w:t>
      </w:r>
      <w:proofErr w:type="spellEnd"/>
      <w:r w:rsidR="00C55269">
        <w:rPr>
          <w:rFonts w:eastAsia="Times New Roman" w:cstheme="minorHAnsi"/>
          <w:color w:val="000000"/>
          <w:sz w:val="26"/>
          <w:szCs w:val="26"/>
        </w:rPr>
        <w:t xml:space="preserve"> and Bas-</w:t>
      </w:r>
      <w:proofErr w:type="spellStart"/>
      <w:r w:rsidR="00C55269">
        <w:rPr>
          <w:rFonts w:eastAsia="Times New Roman" w:cstheme="minorHAnsi"/>
          <w:color w:val="000000"/>
          <w:sz w:val="26"/>
          <w:szCs w:val="26"/>
        </w:rPr>
        <w:t>Sassandra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203EF">
        <w:rPr>
          <w:rFonts w:eastAsia="Times New Roman" w:cstheme="minorHAnsi"/>
          <w:color w:val="000000"/>
          <w:sz w:val="26"/>
          <w:szCs w:val="26"/>
        </w:rPr>
        <w:t>The 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C55269">
        <w:rPr>
          <w:rFonts w:eastAsia="Times New Roman" w:cstheme="minorHAnsi"/>
          <w:color w:val="000000"/>
          <w:sz w:val="26"/>
          <w:szCs w:val="26"/>
        </w:rPr>
        <w:t>28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C55269">
        <w:rPr>
          <w:rFonts w:eastAsia="Times New Roman" w:cstheme="minorHAnsi"/>
          <w:color w:val="000000"/>
          <w:sz w:val="26"/>
          <w:szCs w:val="26"/>
        </w:rPr>
        <w:t>322,463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, making it one of </w:t>
      </w:r>
      <w:r w:rsidR="00C55269">
        <w:rPr>
          <w:rFonts w:eastAsia="Times New Roman" w:cstheme="minorHAnsi"/>
          <w:color w:val="000000"/>
          <w:sz w:val="26"/>
          <w:szCs w:val="26"/>
        </w:rPr>
        <w:t>the smaller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sized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countries </w:t>
      </w:r>
      <w:r w:rsidR="00C55269">
        <w:rPr>
          <w:rFonts w:eastAsia="Times New Roman" w:cstheme="minorHAnsi"/>
          <w:color w:val="000000"/>
          <w:sz w:val="26"/>
          <w:szCs w:val="26"/>
        </w:rPr>
        <w:t>of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</w:rPr>
        <w:t>the continent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B719D7">
        <w:rPr>
          <w:rFonts w:eastAsia="Times New Roman" w:cstheme="minorHAnsi"/>
          <w:color w:val="000000"/>
          <w:sz w:val="26"/>
          <w:szCs w:val="26"/>
        </w:rPr>
        <w:t>divided into t</w:t>
      </w:r>
      <w:r w:rsidR="00C55269">
        <w:rPr>
          <w:rFonts w:eastAsia="Times New Roman" w:cstheme="minorHAnsi"/>
          <w:color w:val="000000"/>
          <w:sz w:val="26"/>
          <w:szCs w:val="26"/>
        </w:rPr>
        <w:t>wo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climate zones: </w:t>
      </w:r>
      <w:r w:rsidR="00C55269">
        <w:rPr>
          <w:rFonts w:eastAsia="Times New Roman" w:cstheme="minorHAnsi"/>
          <w:color w:val="000000"/>
          <w:sz w:val="26"/>
          <w:szCs w:val="26"/>
        </w:rPr>
        <w:t>the tropical coast and the semiarid far north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. Its geography is </w:t>
      </w:r>
      <w:r w:rsidR="00725F0E">
        <w:rPr>
          <w:rFonts w:eastAsia="Times New Roman" w:cstheme="minorHAnsi"/>
          <w:color w:val="000000"/>
          <w:sz w:val="26"/>
          <w:szCs w:val="26"/>
        </w:rPr>
        <w:t>m</w:t>
      </w:r>
      <w:r w:rsidR="00B719D7">
        <w:rPr>
          <w:rFonts w:eastAsia="Times New Roman" w:cstheme="minorHAnsi"/>
          <w:color w:val="000000"/>
          <w:sz w:val="26"/>
          <w:szCs w:val="26"/>
        </w:rPr>
        <w:t>ostly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flat </w:t>
      </w:r>
      <w:r w:rsidR="00C55269">
        <w:rPr>
          <w:rFonts w:eastAsia="Times New Roman" w:cstheme="minorHAnsi"/>
          <w:color w:val="000000"/>
          <w:sz w:val="26"/>
          <w:szCs w:val="26"/>
        </w:rPr>
        <w:t>with mountains in the northwest.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3B1A730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55269">
        <w:rPr>
          <w:rFonts w:eastAsia="Times New Roman" w:cstheme="minorHAnsi"/>
          <w:color w:val="000000"/>
          <w:sz w:val="26"/>
          <w:szCs w:val="26"/>
        </w:rPr>
        <w:t>26.3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F51294">
        <w:rPr>
          <w:rFonts w:eastAsia="Times New Roman" w:cstheme="minorHAnsi"/>
          <w:color w:val="000000"/>
          <w:sz w:val="26"/>
          <w:szCs w:val="26"/>
        </w:rPr>
        <w:t>Yamoussoukro. The most populous city however is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294">
        <w:rPr>
          <w:rFonts w:eastAsia="Times New Roman" w:cstheme="minorHAnsi"/>
          <w:color w:val="000000"/>
          <w:sz w:val="26"/>
          <w:szCs w:val="26"/>
        </w:rPr>
        <w:t xml:space="preserve">Abidjan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F51294">
        <w:rPr>
          <w:rFonts w:eastAsia="Times New Roman" w:cstheme="minorHAnsi"/>
          <w:color w:val="000000"/>
          <w:sz w:val="26"/>
          <w:szCs w:val="26"/>
        </w:rPr>
        <w:t>3.6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million inhabitants.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proofErr w:type="spellStart"/>
      <w:r w:rsidR="00F51294">
        <w:rPr>
          <w:rFonts w:eastAsia="Times New Roman" w:cstheme="minorHAnsi"/>
          <w:color w:val="000000"/>
          <w:sz w:val="26"/>
          <w:szCs w:val="26"/>
        </w:rPr>
        <w:t>Abodo</w:t>
      </w:r>
      <w:proofErr w:type="spellEnd"/>
      <w:r w:rsidR="00F51294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F51294">
        <w:rPr>
          <w:rFonts w:eastAsia="Times New Roman" w:cstheme="minorHAnsi"/>
          <w:color w:val="000000"/>
          <w:sz w:val="26"/>
          <w:szCs w:val="26"/>
        </w:rPr>
        <w:t>Bouaké</w:t>
      </w:r>
      <w:proofErr w:type="spellEnd"/>
      <w:r w:rsidR="00F51294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F51294">
        <w:rPr>
          <w:rFonts w:eastAsia="Times New Roman" w:cstheme="minorHAnsi"/>
          <w:color w:val="000000"/>
          <w:sz w:val="26"/>
          <w:szCs w:val="26"/>
        </w:rPr>
        <w:t>Daola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F51294">
        <w:rPr>
          <w:rFonts w:eastAsia="Times New Roman" w:cstheme="minorHAnsi"/>
          <w:color w:val="000000"/>
          <w:sz w:val="26"/>
          <w:szCs w:val="26"/>
        </w:rPr>
        <w:t>Félix-</w:t>
      </w:r>
      <w:proofErr w:type="spellStart"/>
      <w:r w:rsidR="00F51294">
        <w:rPr>
          <w:rFonts w:eastAsia="Times New Roman" w:cstheme="minorHAnsi"/>
          <w:color w:val="000000"/>
          <w:sz w:val="26"/>
          <w:szCs w:val="26"/>
        </w:rPr>
        <w:t>Houphouët</w:t>
      </w:r>
      <w:proofErr w:type="spellEnd"/>
      <w:r w:rsidR="00F51294">
        <w:rPr>
          <w:rFonts w:eastAsia="Times New Roman" w:cstheme="minorHAnsi"/>
          <w:color w:val="000000"/>
          <w:sz w:val="26"/>
          <w:szCs w:val="26"/>
        </w:rPr>
        <w:t>-</w:t>
      </w:r>
      <w:proofErr w:type="spellStart"/>
      <w:r w:rsidR="00F51294">
        <w:rPr>
          <w:rFonts w:eastAsia="Times New Roman" w:cstheme="minorHAnsi"/>
          <w:color w:val="000000"/>
          <w:sz w:val="26"/>
          <w:szCs w:val="26"/>
        </w:rPr>
        <w:t>Boigny</w:t>
      </w:r>
      <w:proofErr w:type="spellEnd"/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51294">
        <w:rPr>
          <w:rFonts w:eastAsia="Times New Roman" w:cstheme="minorHAnsi"/>
          <w:color w:val="000000"/>
          <w:sz w:val="26"/>
          <w:szCs w:val="26"/>
        </w:rPr>
        <w:t>ABJ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F51294">
        <w:rPr>
          <w:rFonts w:eastAsia="Times New Roman" w:cstheme="minorHAnsi"/>
          <w:color w:val="000000"/>
          <w:sz w:val="26"/>
          <w:szCs w:val="26"/>
        </w:rPr>
        <w:t>2 million</w:t>
      </w:r>
      <w:r w:rsidR="000C017D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97531C">
        <w:rPr>
          <w:rFonts w:eastAsia="Times New Roman" w:cstheme="minorHAnsi"/>
          <w:color w:val="000000"/>
          <w:sz w:val="26"/>
          <w:szCs w:val="26"/>
        </w:rPr>
        <w:t>,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France</w:t>
      </w:r>
      <w:r w:rsidR="0097531C">
        <w:rPr>
          <w:rFonts w:eastAsia="Times New Roman" w:cstheme="minorHAnsi"/>
          <w:color w:val="000000"/>
          <w:sz w:val="26"/>
          <w:szCs w:val="26"/>
        </w:rPr>
        <w:t xml:space="preserve"> and the </w:t>
      </w:r>
      <w:r w:rsidR="00AC01C0">
        <w:rPr>
          <w:rFonts w:eastAsia="Times New Roman" w:cstheme="minorHAnsi"/>
          <w:color w:val="000000"/>
          <w:sz w:val="26"/>
          <w:szCs w:val="26"/>
        </w:rPr>
        <w:t>M</w:t>
      </w:r>
      <w:r w:rsidR="0097531C">
        <w:rPr>
          <w:rFonts w:eastAsia="Times New Roman" w:cstheme="minorHAnsi"/>
          <w:color w:val="000000"/>
          <w:sz w:val="26"/>
          <w:szCs w:val="26"/>
        </w:rPr>
        <w:t xml:space="preserve">iddle </w:t>
      </w:r>
      <w:r w:rsidR="00AC01C0">
        <w:rPr>
          <w:rFonts w:eastAsia="Times New Roman" w:cstheme="minorHAnsi"/>
          <w:color w:val="000000"/>
          <w:sz w:val="26"/>
          <w:szCs w:val="26"/>
        </w:rPr>
        <w:t>E</w:t>
      </w:r>
      <w:r w:rsidR="0097531C">
        <w:rPr>
          <w:rFonts w:eastAsia="Times New Roman" w:cstheme="minorHAnsi"/>
          <w:color w:val="000000"/>
          <w:sz w:val="26"/>
          <w:szCs w:val="26"/>
        </w:rPr>
        <w:t>ast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It is named after </w:t>
      </w:r>
      <w:r w:rsidR="0097531C">
        <w:rPr>
          <w:rFonts w:eastAsia="Times New Roman" w:cstheme="minorHAnsi"/>
          <w:color w:val="000000"/>
          <w:sz w:val="26"/>
          <w:szCs w:val="26"/>
        </w:rPr>
        <w:t xml:space="preserve">Félix </w:t>
      </w:r>
      <w:proofErr w:type="spellStart"/>
      <w:r w:rsidR="0097531C">
        <w:rPr>
          <w:rFonts w:eastAsia="Times New Roman" w:cstheme="minorHAnsi"/>
          <w:color w:val="000000"/>
          <w:sz w:val="26"/>
          <w:szCs w:val="26"/>
        </w:rPr>
        <w:t>Houphouët-Boigny</w:t>
      </w:r>
      <w:proofErr w:type="spellEnd"/>
      <w:r w:rsidR="004F56D9">
        <w:rPr>
          <w:rFonts w:eastAsia="Times New Roman" w:cstheme="minorHAnsi"/>
          <w:color w:val="000000"/>
          <w:sz w:val="26"/>
          <w:szCs w:val="26"/>
        </w:rPr>
        <w:t>,</w:t>
      </w:r>
      <w:r w:rsidR="0097531C">
        <w:rPr>
          <w:rFonts w:eastAsia="Times New Roman" w:cstheme="minorHAnsi"/>
          <w:color w:val="000000"/>
          <w:sz w:val="26"/>
          <w:szCs w:val="26"/>
        </w:rPr>
        <w:t xml:space="preserve"> the first president of Côte d’Ivoire.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A4C5FC8" w:rsidR="007734D2" w:rsidRPr="00341EDF" w:rsidRDefault="0097531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Côte d’Ivoire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0C3A22"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60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French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>There is a religious mix in the country</w:t>
      </w:r>
      <w:r w:rsidR="00694ACF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4F56D9">
        <w:rPr>
          <w:rFonts w:eastAsia="Times New Roman" w:cstheme="minorHAnsi"/>
          <w:color w:val="000000"/>
          <w:sz w:val="26"/>
          <w:szCs w:val="26"/>
        </w:rPr>
        <w:t>with the majority being Muslim</w:t>
      </w:r>
      <w:r w:rsidR="000C017D">
        <w:rPr>
          <w:rFonts w:eastAsia="Times New Roman" w:cstheme="minorHAnsi"/>
          <w:color w:val="000000"/>
          <w:sz w:val="26"/>
          <w:szCs w:val="26"/>
        </w:rPr>
        <w:t xml:space="preserve"> followed by Christians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C3A22">
        <w:rPr>
          <w:rFonts w:eastAsia="Times New Roman" w:cstheme="minorHAnsi"/>
          <w:color w:val="000000"/>
          <w:sz w:val="26"/>
          <w:szCs w:val="26"/>
        </w:rPr>
        <w:t>French.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Additionally,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there are over 60 native languages and dialects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</w:t>
      </w:r>
      <w:r>
        <w:rPr>
          <w:rFonts w:eastAsia="Times New Roman" w:cstheme="minorHAnsi"/>
          <w:color w:val="000000"/>
          <w:sz w:val="26"/>
          <w:szCs w:val="26"/>
        </w:rPr>
        <w:t>code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>
        <w:rPr>
          <w:rFonts w:eastAsia="Times New Roman" w:cstheme="minorHAnsi"/>
          <w:color w:val="000000"/>
          <w:sz w:val="26"/>
          <w:szCs w:val="26"/>
        </w:rPr>
        <w:t xml:space="preserve">Alassane Dramane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Outtara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</w:t>
      </w:r>
      <w:r w:rsidR="003203EF">
        <w:rPr>
          <w:rFonts w:eastAsia="Times New Roman" w:cstheme="minorHAnsi"/>
          <w:color w:val="000000"/>
          <w:sz w:val="26"/>
          <w:szCs w:val="26"/>
        </w:rPr>
        <w:t>. The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Prime Minister</w:t>
      </w:r>
      <w:r w:rsidR="003203EF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Hamed Bakayoko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head of government.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11AD661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480D83">
        <w:rPr>
          <w:rFonts w:eastAsia="Times New Roman" w:cstheme="minorHAnsi"/>
          <w:color w:val="000000"/>
          <w:sz w:val="26"/>
          <w:szCs w:val="26"/>
        </w:rPr>
        <w:t>West African CFA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80D83">
        <w:rPr>
          <w:rFonts w:eastAsia="Times New Roman" w:cstheme="minorHAnsi"/>
          <w:color w:val="000000"/>
          <w:sz w:val="26"/>
          <w:szCs w:val="26"/>
        </w:rPr>
        <w:t>XOF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480D83">
        <w:rPr>
          <w:rFonts w:eastAsia="Times New Roman" w:cstheme="minorHAnsi"/>
          <w:color w:val="000000"/>
          <w:sz w:val="26"/>
          <w:szCs w:val="26"/>
        </w:rPr>
        <w:t>XOF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80D83">
        <w:rPr>
          <w:rFonts w:eastAsia="Times New Roman" w:cstheme="minorHAnsi"/>
          <w:color w:val="000000"/>
          <w:sz w:val="26"/>
          <w:szCs w:val="26"/>
        </w:rPr>
        <w:t>560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186A98">
        <w:rPr>
          <w:rFonts w:eastAsia="Times New Roman" w:cstheme="minorHAnsi"/>
          <w:color w:val="000000"/>
          <w:sz w:val="26"/>
          <w:szCs w:val="26"/>
        </w:rPr>
        <w:t>Côte d’Ivoire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144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186A98">
        <w:rPr>
          <w:rFonts w:eastAsia="Times New Roman" w:cstheme="minorHAnsi"/>
          <w:color w:val="000000"/>
          <w:sz w:val="26"/>
          <w:szCs w:val="26"/>
        </w:rPr>
        <w:t>13</w:t>
      </w:r>
      <w:r w:rsidR="00186A98" w:rsidRPr="00186A98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186A98">
        <w:rPr>
          <w:rFonts w:eastAsia="Times New Roman" w:cstheme="minorHAnsi"/>
          <w:color w:val="000000"/>
          <w:sz w:val="26"/>
          <w:szCs w:val="26"/>
        </w:rPr>
        <w:t>5,360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 and agriculture.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The Côte d’Ivoire is the world’s largest exporter of cocoa beans and an important producer of coffee and palm oil. Over the past 5 years the country has been amongst the strongest growing economies of the world. </w:t>
      </w:r>
    </w:p>
    <w:p w14:paraId="4BE85012" w14:textId="77777777" w:rsidR="00186A98" w:rsidRDefault="00186A98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ACBD690" w:rsidR="00712555" w:rsidRPr="00725F0E" w:rsidRDefault="00186A98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Côte d’Ivoire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1D61F5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017D">
        <w:rPr>
          <w:rFonts w:eastAsia="Times New Roman" w:cstheme="minorHAnsi"/>
          <w:color w:val="000000"/>
          <w:sz w:val="26"/>
          <w:szCs w:val="26"/>
        </w:rPr>
        <w:t>options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>and historic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The main tourist a</w:t>
      </w:r>
      <w:r w:rsidR="001D61F5">
        <w:rPr>
          <w:rFonts w:eastAsia="Times New Roman" w:cstheme="minorHAnsi"/>
          <w:color w:val="000000"/>
          <w:sz w:val="26"/>
          <w:szCs w:val="26"/>
        </w:rPr>
        <w:t>ttractions</w:t>
      </w:r>
      <w:r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1D61F5">
        <w:rPr>
          <w:rFonts w:eastAsia="Times New Roman" w:cstheme="minorHAnsi"/>
          <w:color w:val="000000"/>
          <w:sz w:val="26"/>
          <w:szCs w:val="26"/>
        </w:rPr>
        <w:t>b</w:t>
      </w:r>
      <w:r>
        <w:rPr>
          <w:rFonts w:eastAsia="Times New Roman" w:cstheme="minorHAnsi"/>
          <w:color w:val="000000"/>
          <w:sz w:val="26"/>
          <w:szCs w:val="26"/>
        </w:rPr>
        <w:t xml:space="preserve">eaches and safaris.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1D61F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Grand-Bassam,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Abidjan</w:t>
      </w:r>
      <w:proofErr w:type="gramEnd"/>
      <w:r w:rsidR="00A31BCB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1BCB">
        <w:rPr>
          <w:rFonts w:eastAsia="Times New Roman" w:cstheme="minorHAnsi"/>
          <w:color w:val="000000"/>
          <w:sz w:val="26"/>
          <w:szCs w:val="26"/>
        </w:rPr>
        <w:t>the Tai National Park</w:t>
      </w:r>
      <w:r w:rsidR="00A81436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1BCB">
        <w:rPr>
          <w:rFonts w:eastAsia="Times New Roman" w:cstheme="minorHAnsi"/>
          <w:color w:val="000000"/>
          <w:sz w:val="26"/>
          <w:szCs w:val="26"/>
        </w:rPr>
        <w:t>There were abou</w:t>
      </w:r>
      <w:r w:rsidR="001D61F5">
        <w:rPr>
          <w:rFonts w:eastAsia="Times New Roman" w:cstheme="minorHAnsi"/>
          <w:color w:val="000000"/>
          <w:sz w:val="26"/>
          <w:szCs w:val="26"/>
        </w:rPr>
        <w:t>t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1.9 million touristic visits to the country </w:t>
      </w:r>
      <w:r w:rsidR="001D61F5">
        <w:rPr>
          <w:rFonts w:eastAsia="Times New Roman" w:cstheme="minorHAnsi"/>
          <w:color w:val="000000"/>
          <w:sz w:val="26"/>
          <w:szCs w:val="26"/>
        </w:rPr>
        <w:t>per year in average.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61E8B" w14:textId="77777777" w:rsidR="00F1185F" w:rsidRDefault="00F1185F" w:rsidP="00CE3C2A">
      <w:r>
        <w:separator/>
      </w:r>
    </w:p>
  </w:endnote>
  <w:endnote w:type="continuationSeparator" w:id="0">
    <w:p w14:paraId="23A59C26" w14:textId="77777777" w:rsidR="00F1185F" w:rsidRDefault="00F1185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529B8" w14:textId="77777777" w:rsidR="00F1185F" w:rsidRDefault="00F1185F" w:rsidP="00CE3C2A">
      <w:r>
        <w:separator/>
      </w:r>
    </w:p>
  </w:footnote>
  <w:footnote w:type="continuationSeparator" w:id="0">
    <w:p w14:paraId="587353DD" w14:textId="77777777" w:rsidR="00F1185F" w:rsidRDefault="00F1185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3A5F"/>
    <w:rsid w:val="00036939"/>
    <w:rsid w:val="0004015C"/>
    <w:rsid w:val="000510D6"/>
    <w:rsid w:val="00077B23"/>
    <w:rsid w:val="0008626F"/>
    <w:rsid w:val="000C017D"/>
    <w:rsid w:val="000C3A22"/>
    <w:rsid w:val="000D2CF4"/>
    <w:rsid w:val="000F01D3"/>
    <w:rsid w:val="00150997"/>
    <w:rsid w:val="00166320"/>
    <w:rsid w:val="00170EFF"/>
    <w:rsid w:val="00186A98"/>
    <w:rsid w:val="001A4D18"/>
    <w:rsid w:val="001B765C"/>
    <w:rsid w:val="001C2E54"/>
    <w:rsid w:val="001C4A29"/>
    <w:rsid w:val="001D61F5"/>
    <w:rsid w:val="001F5ABA"/>
    <w:rsid w:val="002046E4"/>
    <w:rsid w:val="0026181B"/>
    <w:rsid w:val="00280D5D"/>
    <w:rsid w:val="00295F46"/>
    <w:rsid w:val="003203EF"/>
    <w:rsid w:val="003343B2"/>
    <w:rsid w:val="00335155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4F56D9"/>
    <w:rsid w:val="004F6F7A"/>
    <w:rsid w:val="005271A0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8262CD"/>
    <w:rsid w:val="008913A8"/>
    <w:rsid w:val="00902C42"/>
    <w:rsid w:val="00950BBE"/>
    <w:rsid w:val="0097531C"/>
    <w:rsid w:val="009947FA"/>
    <w:rsid w:val="009B7945"/>
    <w:rsid w:val="009C50F0"/>
    <w:rsid w:val="009E552D"/>
    <w:rsid w:val="00A14609"/>
    <w:rsid w:val="00A31BCB"/>
    <w:rsid w:val="00A50000"/>
    <w:rsid w:val="00A775B4"/>
    <w:rsid w:val="00A81436"/>
    <w:rsid w:val="00A94D66"/>
    <w:rsid w:val="00AB2AD2"/>
    <w:rsid w:val="00AC01C0"/>
    <w:rsid w:val="00AC7FD8"/>
    <w:rsid w:val="00AD4B8F"/>
    <w:rsid w:val="00AF52A5"/>
    <w:rsid w:val="00B11F64"/>
    <w:rsid w:val="00B23219"/>
    <w:rsid w:val="00B36487"/>
    <w:rsid w:val="00B414B5"/>
    <w:rsid w:val="00B719D7"/>
    <w:rsid w:val="00BA52BC"/>
    <w:rsid w:val="00BD4524"/>
    <w:rsid w:val="00C1383E"/>
    <w:rsid w:val="00C44505"/>
    <w:rsid w:val="00C55269"/>
    <w:rsid w:val="00C87AB2"/>
    <w:rsid w:val="00CC7BBA"/>
    <w:rsid w:val="00CE3C2A"/>
    <w:rsid w:val="00D04387"/>
    <w:rsid w:val="00D62F59"/>
    <w:rsid w:val="00DC32CF"/>
    <w:rsid w:val="00DE224A"/>
    <w:rsid w:val="00DE51C5"/>
    <w:rsid w:val="00DE5A4F"/>
    <w:rsid w:val="00DF3E69"/>
    <w:rsid w:val="00E33393"/>
    <w:rsid w:val="00E50BED"/>
    <w:rsid w:val="00E91B2D"/>
    <w:rsid w:val="00ED128D"/>
    <w:rsid w:val="00F1185F"/>
    <w:rsid w:val="00F26BCE"/>
    <w:rsid w:val="00F51294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2020-11-13T14:43:00Z</dcterms:created>
  <dcterms:modified xsi:type="dcterms:W3CDTF">2020-11-14T15:19:00Z</dcterms:modified>
</cp:coreProperties>
</file>